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4107" w14:textId="77777777" w:rsidR="00844957" w:rsidRPr="00844957" w:rsidRDefault="00844957" w:rsidP="00844957">
      <w:pPr>
        <w:rPr>
          <w:rFonts w:ascii="Times New Roman" w:eastAsia="Times New Roman" w:hAnsi="Times New Roman" w:cs="Times New Roman"/>
        </w:rPr>
      </w:pPr>
      <w:r w:rsidRPr="00844957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Linda Gottesfeld</w:t>
      </w:r>
      <w:r w:rsidRPr="00844957">
        <w:rPr>
          <w:rFonts w:ascii="MS Gothic" w:eastAsia="MS Gothic" w:hAnsi="MS Gothic" w:cs="MS Gothic"/>
          <w:color w:val="666666"/>
          <w:sz w:val="17"/>
          <w:szCs w:val="17"/>
          <w:shd w:val="clear" w:color="auto" w:fill="FFFFFF"/>
        </w:rPr>
        <w:t> 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Solo Exhibitions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2017  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Linda Gottesfeld, Fragments of Place,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Oresman Gallery, Smith College, MA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2014  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Linda Gottesfeld/ The Anthropocene,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Pace University,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2013  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Traffic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Opus Project Space, New York,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2012  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Pearlbrook Drive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Ellen Miller Gallery, Boston, MA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2010  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Home Again: Suburbs and Cemeteries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Pace University Gallery,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2006  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Drawing Installation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Brunswick Windows, Jersey City, NJ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2002  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After the Fall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Pace University Gallery, Pleasantville,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2000  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Landscapes/Linda Gottesfeld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Gallery Soolip, Los Angeles, CA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1998  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Driving By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Schimmel Center for the Arts, Pace University,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1997  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Linda Gottesfeld: New Work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Miller/Block Gallery, Boston, MA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1996  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Works on Steel,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The Painting Center,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1989  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Narratives,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Seton Hall University Gallery, South Orange, NJ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Group Exhibitions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2018  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The Art Project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The Oakman, Jersey City, NJ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2018  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Somewhere Over the Interconnected Rainbow,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Victory Drawing Space, Jersey City, NJ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2018  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To Find The Properties of Properties,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One ArtSpace,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2018  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Bright Lights, Big Futures,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 Benefit at Christie's,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2018  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The Big Small Show,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Drawing Rooms, Jersey City, NJ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2015  Design Trust Benefit, Christie’s,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2015  Contemporary Art Preview, Benefit Friends Seminary, Zwirner Gallery,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2015  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Opus Unem: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Traffic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Opus Project Space,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2104  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Bridging the Void: Pulaski Skyway,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Sumei Art Center, Newark, NJ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2013  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Linda Gottesfeld, Rachel Youens and Bob Franca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Fred Valentine Gallery, Ridgewood,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2013  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Ghosts of the Catskills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Catskill Art Center, Livingston Manor,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2011  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Transport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Cypriana Majernika Gallery, Bratilava, Slovakia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2010  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Overstimulated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South Street Seaport,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2010  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Postcards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H215,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2007  P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aper Works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PDF, New York,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2006  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13th Anniversary Show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The Painting Center,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2003  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Works on Paper: Variations On Themes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Choate Gallery, Pleasantville,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2002  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Twenty-fifth Anniversary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The Drawing Center,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2001  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Driving Women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The College of New Rochelle,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2000  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Friendships in Arcadia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Yaddo in the 90’s, Art in General and The Hyde Collection,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2000  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Natural Origins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Pace University Gallery, Pleasantville,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1999  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Photographic Memory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Kendall Art &amp; Design, Hudson,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1998  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Nature: Point of Departure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Delaware Arts Center, Narrowsburg,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1997  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The Good Life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Longwood Art Center, Bronx,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1997  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Field of Vision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Kendall Art &amp; Design, Hudson,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1996  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Drawings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Gallery at Hastings-on-Hudson,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1994  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Painting the Town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Warren Street Gallery, Hudson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1988  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Moonlighting; Painters that make Sculpture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Henry Street Settlement, NeY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1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987  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New Jersey Council on the Arts Fellowship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The Morris Museum, NJ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1986  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Six Painters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55 Mercer,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1985  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Private Mythologies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P.S.122,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1983  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Mark Making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Sonoma State University and California State University at San Luis Obispo, CA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1983  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MFA/UCB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Berkeley Art Museum, Berkeley, CA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1982  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New Drawing in America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The Drawing Center,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1981  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Selections 12,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 The Drawing Center,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1980  A.R.E. Gallery, Two Woman Show, San Francisco, CA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Curated Exhibitions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2007  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Drawn, Hanged, &amp; Quartered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(with Jillian McDonald, and Jonathan Ehrenberg), Pace University, Fingesten Gallery,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2007  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Seen and Imagined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Fingesten Gallery,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2006  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Giacometti in the Rain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Richard Merkin (with Barbara Friedman), Fingesten Gallery,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2006  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Domestic Histories: Whitfield Lovell, Linda Salerno, Adriano Bimbi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Fingesten Gallery,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2005  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PaperWorks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(with Jane Dickson), Fingesten Gallery,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2004  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Drawn To The Present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Pace University Gallery, Pleasantville,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2003  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Variations And Themes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 (with Jane Dickson), Pace University Gallery, Pleasantville,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2001  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Natural Origins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Pace University Gallery, Pleasantville,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2000  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Nature Warp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Pace University Gallery, Pleasantville,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lastRenderedPageBreak/>
        <w:t>1999  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Reconfigured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Pace University Gallery, Pleasantville,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1998  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Out Of The Frying Pan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Pace University Gallery, Pleasantville,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Catalogues and Reviews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2018  Catalogue: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To Find The Properties of Properties,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One ArtSpace, essay by Jovana Stokic,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2017  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Fragments of Place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 Oresman Gallery, Smith College, MA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2017  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Meadowland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catalogue by Robert Lobe and Ray Mortenson,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2014  Catalogue: Ironbound Unbound, Jersey City, NJ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2012   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Suburban Horizons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The Boston Globe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Cate McQuaid 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2002  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Linda Gottesfeld: After the Fall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D.Dominick Lombardi,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The New York Times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2001  Catalogue: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Women, Identity, and the Automobile, by 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Robert Curio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2001  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Driving Women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Katherine Gass, Art New England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2000  Catalogue: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Friendships in Arcadia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essay M.G.Lord, curated by B. Toll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1997  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Linda Gottesfeld, Recent Work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Cate McQuaid,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The Boston Globe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1997  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The Good Life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Vivian Raynor,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The New York Times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1997  Catalogue: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The Good Life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Fred Yee and Chang Lin, The Longwood Arts Gallery, Bronx,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1996  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Drawing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, Vivian Raynor, </w:t>
      </w:r>
      <w:r w:rsidRPr="00844957">
        <w:rPr>
          <w:rFonts w:ascii="Verdana" w:eastAsia="Times New Roman" w:hAnsi="Verdana" w:cs="Times New Roman"/>
          <w:i/>
          <w:iCs/>
          <w:color w:val="666666"/>
          <w:sz w:val="17"/>
          <w:szCs w:val="17"/>
        </w:rPr>
        <w:t>The New York Times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Awards and Fellowships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1995, 2010  Yaddo Residency, Saratoga Springs,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1997  The Ucross Foundation Residency, Clearmont, WY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1997  The Millay Colony Residency, Austerlitz, NY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1995  Virignia Center for the Creative Arts Residency, Sweet Briar, VA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1988, 1989, 1991  Cummington Community of the Arts Residency, MA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1985  New Jersey State Council on the Arts Grant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1983  Eisner Award in Fine Arts, University of California, Berkeley, CA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Education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University of California, Berkeley, California, MA, MFA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Rhode Island School of Design, Providence, Rhode Island, BFA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Teaching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Pace University, New York, Professor 1994- present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Guest Lectures and Visiting Artist: Temple University Tokyo, Japan 2018; Smith College, Northampton, MA 2017; Bilge University, Istanbul 2013; University of Southern California 2012, Los Angeles, CA; Accademia di Belle Arti, Florence, Italy; Lacoste School for the Arts, France; School of Visual Arts, NY; Pratt Institute, Brooklyn, NY; State University of New York at New Paltz, NY; Bard College, NY; Seton Hall University, NJ</w:t>
      </w:r>
      <w:r w:rsidRPr="00844957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44957">
        <w:rPr>
          <w:rFonts w:ascii="Verdana" w:eastAsia="Times New Roman" w:hAnsi="Verdana" w:cs="Times New Roman"/>
          <w:color w:val="666666"/>
          <w:sz w:val="17"/>
          <w:szCs w:val="17"/>
          <w:shd w:val="clear" w:color="auto" w:fill="FFFFFF"/>
        </w:rPr>
        <w:t> </w:t>
      </w:r>
    </w:p>
    <w:p w14:paraId="401080FC" w14:textId="77777777" w:rsidR="00741B27" w:rsidRDefault="00741B27">
      <w:bookmarkStart w:id="0" w:name="_GoBack"/>
      <w:bookmarkEnd w:id="0"/>
    </w:p>
    <w:sectPr w:rsidR="00741B27" w:rsidSect="00C24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9000417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57"/>
    <w:rsid w:val="00741B27"/>
    <w:rsid w:val="00844957"/>
    <w:rsid w:val="00C2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13E7"/>
  <w15:chartTrackingRefBased/>
  <w15:docId w15:val="{89784B84-7A41-D041-8246-8CED236D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4957"/>
    <w:rPr>
      <w:b/>
      <w:bCs/>
    </w:rPr>
  </w:style>
  <w:style w:type="character" w:styleId="Emphasis">
    <w:name w:val="Emphasis"/>
    <w:basedOn w:val="DefaultParagraphFont"/>
    <w:uiPriority w:val="20"/>
    <w:qFormat/>
    <w:rsid w:val="00844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Gottesfeld, Linda</dc:creator>
  <cp:keywords/>
  <dc:description/>
  <cp:lastModifiedBy>Gottesfeld, Linda</cp:lastModifiedBy>
  <cp:revision>1</cp:revision>
  <dcterms:created xsi:type="dcterms:W3CDTF">2019-02-25T14:35:00Z</dcterms:created>
  <dcterms:modified xsi:type="dcterms:W3CDTF">2019-02-25T14:35:00Z</dcterms:modified>
</cp:coreProperties>
</file>